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38" w:rsidRPr="00675A7A" w:rsidRDefault="005A0138" w:rsidP="005A0138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675A7A">
        <w:rPr>
          <w:rFonts w:ascii="黑体" w:eastAsia="黑体" w:hAnsi="黑体" w:hint="eastAsia"/>
          <w:sz w:val="32"/>
          <w:szCs w:val="32"/>
        </w:rPr>
        <w:t>附件：</w:t>
      </w:r>
    </w:p>
    <w:p w:rsidR="005A0138" w:rsidRPr="00675A7A" w:rsidRDefault="005A0138" w:rsidP="005A0138">
      <w:pPr>
        <w:spacing w:line="56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675A7A">
        <w:rPr>
          <w:rFonts w:ascii="方正小标宋_GBK" w:eastAsia="方正小标宋_GBK" w:hint="eastAsia"/>
          <w:sz w:val="36"/>
          <w:szCs w:val="36"/>
        </w:rPr>
        <w:t>三明市民族与宗教事务局</w:t>
      </w:r>
    </w:p>
    <w:p w:rsidR="005A0138" w:rsidRDefault="005A0138" w:rsidP="005A0138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 w:rsidRPr="00675A7A">
        <w:rPr>
          <w:rFonts w:ascii="方正小标宋_GBK" w:eastAsia="方正小标宋_GBK" w:hint="eastAsia"/>
          <w:sz w:val="36"/>
          <w:szCs w:val="36"/>
        </w:rPr>
        <w:t>2017年政务公开工作主要任务分解表</w:t>
      </w:r>
    </w:p>
    <w:bookmarkEnd w:id="0"/>
    <w:p w:rsidR="005A0138" w:rsidRPr="00675A7A" w:rsidRDefault="005A0138" w:rsidP="005A0138">
      <w:pPr>
        <w:spacing w:line="560" w:lineRule="exact"/>
        <w:jc w:val="center"/>
        <w:rPr>
          <w:rFonts w:ascii="方正小标宋_GBK" w:eastAsia="方正小标宋_GBK" w:hint="eastAsia"/>
          <w:sz w:val="36"/>
          <w:szCs w:val="3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1506"/>
        <w:gridCol w:w="1765"/>
        <w:gridCol w:w="3025"/>
      </w:tblGrid>
      <w:tr w:rsidR="005A0138" w:rsidRPr="00045E01" w:rsidTr="00961873">
        <w:trPr>
          <w:jc w:val="center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38" w:rsidRPr="00045E01" w:rsidRDefault="005A0138" w:rsidP="00961873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工作任务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38" w:rsidRPr="00045E01" w:rsidRDefault="005A0138" w:rsidP="00961873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牵头科室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38" w:rsidRPr="00045E01" w:rsidRDefault="005A0138" w:rsidP="00961873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责任科室</w:t>
            </w:r>
          </w:p>
        </w:tc>
        <w:tc>
          <w:tcPr>
            <w:tcW w:w="3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38" w:rsidRPr="00045E01" w:rsidRDefault="005A0138" w:rsidP="00961873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工作要求</w:t>
            </w:r>
          </w:p>
        </w:tc>
      </w:tr>
      <w:tr w:rsidR="005A0138" w:rsidRPr="00045E01" w:rsidTr="00961873">
        <w:trPr>
          <w:jc w:val="center"/>
        </w:trPr>
        <w:tc>
          <w:tcPr>
            <w:tcW w:w="9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138" w:rsidRPr="00045E01" w:rsidRDefault="005A0138" w:rsidP="00961873">
            <w:pPr>
              <w:widowControl/>
              <w:spacing w:line="500" w:lineRule="exact"/>
              <w:jc w:val="left"/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</w:pPr>
            <w:r w:rsidRPr="00045E01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32"/>
                <w:szCs w:val="32"/>
              </w:rPr>
              <w:t>（一）加强</w:t>
            </w:r>
            <w:r w:rsidRPr="00045E01">
              <w:rPr>
                <w:rFonts w:ascii="楷体" w:eastAsia="楷体" w:hAnsi="楷体" w:cs="宋体"/>
                <w:b/>
                <w:bCs/>
                <w:color w:val="333333"/>
                <w:kern w:val="0"/>
                <w:sz w:val="32"/>
                <w:szCs w:val="32"/>
              </w:rPr>
              <w:t>预期引导</w:t>
            </w:r>
          </w:p>
        </w:tc>
      </w:tr>
      <w:tr w:rsidR="005A0138" w:rsidRPr="00045E01" w:rsidTr="00961873">
        <w:trPr>
          <w:jc w:val="center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1.</w:t>
            </w:r>
            <w:r w:rsidRPr="00401B18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深入</w:t>
            </w:r>
            <w:r w:rsidRPr="00401B18"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  <w:t>解读民族宗教政策</w:t>
            </w:r>
            <w:r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  <w:t>背景</w:t>
            </w: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、依据</w:t>
            </w:r>
            <w:r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目标</w:t>
            </w:r>
            <w:r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  <w:t>任务</w:t>
            </w: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  <w:t>涉及范围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138" w:rsidRPr="00401B18" w:rsidRDefault="005A0138" w:rsidP="0096187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138" w:rsidRPr="00401B18" w:rsidRDefault="005A0138" w:rsidP="00961873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 w:rsidRPr="00401B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各</w:t>
            </w:r>
            <w:r w:rsidRPr="00401B18"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科室</w:t>
            </w:r>
          </w:p>
        </w:tc>
        <w:tc>
          <w:tcPr>
            <w:tcW w:w="3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138" w:rsidRPr="00401B18" w:rsidRDefault="005A0138" w:rsidP="00961873">
            <w:pPr>
              <w:widowControl/>
              <w:spacing w:line="460" w:lineRule="exact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 w:rsidRPr="00401B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通过在线访谈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门户网站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解读</w:t>
            </w:r>
            <w:r w:rsidRPr="00401B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等方式，及时准确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地</w:t>
            </w:r>
            <w:r w:rsidRPr="00401B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将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民族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宗教</w:t>
            </w:r>
            <w:r w:rsidRPr="00401B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政策意图传递给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广大少数民族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群众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和宗教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界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人士</w:t>
            </w:r>
            <w:r w:rsidRPr="00401B1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5A0138" w:rsidRPr="00045E01" w:rsidTr="00961873">
        <w:trPr>
          <w:trHeight w:val="354"/>
          <w:jc w:val="center"/>
        </w:trPr>
        <w:tc>
          <w:tcPr>
            <w:tcW w:w="9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32"/>
                <w:szCs w:val="32"/>
              </w:rPr>
              <w:t>（</w:t>
            </w:r>
            <w:r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32"/>
                <w:szCs w:val="32"/>
              </w:rPr>
              <w:t>二</w:t>
            </w:r>
            <w:r w:rsidRPr="00045E01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32"/>
                <w:szCs w:val="32"/>
              </w:rPr>
              <w:t>）推进“放管服”改革信息公开</w:t>
            </w:r>
          </w:p>
        </w:tc>
      </w:tr>
      <w:tr w:rsidR="005A0138" w:rsidRPr="00045E01" w:rsidTr="00961873">
        <w:trPr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  <w:t>2</w:t>
            </w:r>
            <w:r w:rsidRPr="00045E0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.及时向社会公开权责清单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民族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事务科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宗教事务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科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除涉密事项外，及时向社会公开各类清单，以清单管理推动减权放权，</w:t>
            </w: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接受群众监督。</w:t>
            </w:r>
          </w:p>
        </w:tc>
      </w:tr>
      <w:tr w:rsidR="005A0138" w:rsidRPr="00045E01" w:rsidTr="00961873">
        <w:trPr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  <w:t>3</w:t>
            </w:r>
            <w:r w:rsidRPr="00045E0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.及时公开政策性文件的废止、失效等情况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民族事务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科宗教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事务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科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定期通过主动推送信息等方式告知政策性文件的废止、失效情况，及时在政府网站已发布的原文件上作出明确标注。</w:t>
            </w:r>
          </w:p>
        </w:tc>
      </w:tr>
      <w:tr w:rsidR="005A0138" w:rsidRPr="00045E01" w:rsidTr="00961873">
        <w:trPr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  <w:t>4</w:t>
            </w:r>
            <w:r w:rsidRPr="00045E0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.推行“双随机、一公开”监管全覆盖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宗教事务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科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统一公布随机抽查事项清单，明确抽查依据、主体、内容、方式等，及时公开抽查结果和查处情况。</w:t>
            </w:r>
          </w:p>
        </w:tc>
      </w:tr>
      <w:tr w:rsidR="005A0138" w:rsidRPr="00045E01" w:rsidTr="00961873">
        <w:trPr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  <w:lastRenderedPageBreak/>
              <w:t>5</w:t>
            </w:r>
            <w:r w:rsidRPr="00045E0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.大力推进“互联网＋政务服务”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民族事务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科宗教事务科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加快完善电子证照系统，促进行政审批服务全程网办，加快实体政务大厅与网上服务平台融合发展，让服务对象办事更加便捷。</w:t>
            </w:r>
          </w:p>
        </w:tc>
      </w:tr>
      <w:tr w:rsidR="005A0138" w:rsidRPr="00045E01" w:rsidTr="00961873">
        <w:trPr>
          <w:jc w:val="center"/>
        </w:trPr>
        <w:tc>
          <w:tcPr>
            <w:tcW w:w="9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32"/>
                <w:szCs w:val="32"/>
              </w:rPr>
              <w:t>（</w:t>
            </w:r>
            <w:r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32"/>
                <w:szCs w:val="32"/>
              </w:rPr>
              <w:t>三</w:t>
            </w:r>
            <w:r w:rsidRPr="00045E01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32"/>
                <w:szCs w:val="32"/>
              </w:rPr>
              <w:t>）全面落实“五公开”工作机制</w:t>
            </w:r>
          </w:p>
        </w:tc>
      </w:tr>
      <w:tr w:rsidR="005A0138" w:rsidRPr="00045E01" w:rsidTr="00961873">
        <w:trPr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  <w:t>6</w:t>
            </w:r>
            <w:r w:rsidRPr="00045E0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.“五公开”纳入办文办会程序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45E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各科室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“五公开”即决策、执行、管理、服务、结果公开。</w:t>
            </w:r>
          </w:p>
        </w:tc>
      </w:tr>
      <w:tr w:rsidR="005A0138" w:rsidRPr="00045E01" w:rsidTr="00961873">
        <w:trPr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  <w:t>7</w:t>
            </w:r>
            <w:r w:rsidRPr="00045E0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.建立公开内容动态扩展机制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45E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各科室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45E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0138" w:rsidRPr="00045E01" w:rsidTr="00961873">
        <w:trPr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  <w:t>8</w:t>
            </w:r>
            <w:r w:rsidRPr="00045E0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.加快制定主动公开基本目录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各科室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对科室的公开事项进行梳理，明确公开内容、时限、方式等，提升主动公开的规范化水平。2017 年底前完成政务公开目录体系编制工作。</w:t>
            </w:r>
          </w:p>
        </w:tc>
      </w:tr>
      <w:tr w:rsidR="005A0138" w:rsidRPr="00045E01" w:rsidTr="00961873">
        <w:trPr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  <w:t>9</w:t>
            </w:r>
            <w:r w:rsidRPr="00045E0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.做好电视电话会议公开工作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各科室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对涉及公众利益、需要社会广泛知晓的电视电话会议，除涉及国家秘密外，积极通过网络、新媒体直播等方式向社会公开。</w:t>
            </w:r>
          </w:p>
        </w:tc>
      </w:tr>
      <w:tr w:rsidR="005A0138" w:rsidRPr="00045E01" w:rsidTr="00961873">
        <w:trPr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  <w:t>10</w:t>
            </w:r>
            <w:r w:rsidRPr="00045E0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.进一步做好人大代表、政协委员提案办理结果公开工作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相关科室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对涉及公共利益、社会广泛关注的建议提案，原则上都要公开答复全文，及时回应关切，接受群众监督。</w:t>
            </w:r>
          </w:p>
        </w:tc>
      </w:tr>
      <w:tr w:rsidR="005A0138" w:rsidRPr="00045E01" w:rsidTr="00961873">
        <w:trPr>
          <w:trHeight w:val="440"/>
          <w:jc w:val="center"/>
        </w:trPr>
        <w:tc>
          <w:tcPr>
            <w:tcW w:w="9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32"/>
                <w:szCs w:val="32"/>
              </w:rPr>
              <w:lastRenderedPageBreak/>
              <w:t>（</w:t>
            </w:r>
            <w:r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四</w:t>
            </w:r>
            <w:r w:rsidRPr="00045E01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32"/>
                <w:szCs w:val="32"/>
              </w:rPr>
              <w:t>）进一步健全解读回应机制</w:t>
            </w:r>
          </w:p>
        </w:tc>
      </w:tr>
      <w:tr w:rsidR="005A0138" w:rsidRPr="00045E01" w:rsidTr="00961873">
        <w:trPr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  <w:t>1</w:t>
            </w:r>
            <w:r w:rsidRPr="00045E0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.切实做好政策解读回应工作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民族事务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科宗教事务科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局长履行好“第一解读人和责任人”的职责，利用新闻发布会、政策吹风会等方式，主动回应重大舆论关切，引导预期。</w:t>
            </w:r>
          </w:p>
        </w:tc>
      </w:tr>
      <w:tr w:rsidR="005A0138" w:rsidRPr="00045E01" w:rsidTr="00961873">
        <w:trPr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  <w:t>2</w:t>
            </w:r>
            <w:r w:rsidRPr="00045E0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.落实政策解读“三同步”要求</w:t>
            </w:r>
          </w:p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民族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事务科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宗教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事务</w:t>
            </w: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科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按照“谁起草、谁解读”原则，落实政策性文件与解读方案、解读材料同步组织、同步审签、同步部署的“三同步”工作要求。</w:t>
            </w:r>
          </w:p>
        </w:tc>
      </w:tr>
      <w:tr w:rsidR="005A0138" w:rsidRPr="00045E01" w:rsidTr="00961873">
        <w:trPr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  <w:t>3</w:t>
            </w:r>
            <w:r w:rsidRPr="00045E0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.及时回应社会关切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Default="005A0138" w:rsidP="00961873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民族事务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科</w:t>
            </w:r>
          </w:p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宗教事务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科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严格执行特别重大、重大突发事件最迟5 小时内发布权威信息、24 小时内举行新闻发布会的时限要求做到回应不超时、内容不敷衍。</w:t>
            </w:r>
          </w:p>
        </w:tc>
      </w:tr>
      <w:tr w:rsidR="005A0138" w:rsidRPr="00045E01" w:rsidTr="00961873">
        <w:trPr>
          <w:trHeight w:val="411"/>
          <w:jc w:val="center"/>
        </w:trPr>
        <w:tc>
          <w:tcPr>
            <w:tcW w:w="9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32"/>
                <w:szCs w:val="32"/>
              </w:rPr>
              <w:t>（</w:t>
            </w:r>
            <w:r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32"/>
                <w:szCs w:val="32"/>
              </w:rPr>
              <w:t>五</w:t>
            </w:r>
            <w:r w:rsidRPr="00045E01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32"/>
                <w:szCs w:val="32"/>
              </w:rPr>
              <w:t>）加强政务公开平台建设</w:t>
            </w:r>
          </w:p>
        </w:tc>
      </w:tr>
      <w:tr w:rsidR="005A0138" w:rsidRPr="00045E01" w:rsidTr="00961873">
        <w:trPr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  <w:t>4</w:t>
            </w:r>
            <w:r w:rsidRPr="00045E0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.加强政府网站建设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各科室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履行对政府网站的监管责任，强化网站信息内容保障，做好检查抽查并及时公开相关情况。</w:t>
            </w:r>
          </w:p>
        </w:tc>
      </w:tr>
      <w:tr w:rsidR="005A0138" w:rsidRPr="00045E01" w:rsidTr="00961873">
        <w:trPr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  <w:t>5</w:t>
            </w:r>
            <w:r w:rsidRPr="00045E0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.用好管好政务新媒体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各科室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明确主体责任，健全内容发布审核机制，强化互动和服务功能，切实解决更新慢、“雷人雷语”、无序发声、敷衍了事等问题。</w:t>
            </w:r>
          </w:p>
        </w:tc>
      </w:tr>
      <w:tr w:rsidR="005A0138" w:rsidRPr="00045E01" w:rsidTr="00961873">
        <w:trPr>
          <w:trHeight w:val="440"/>
          <w:jc w:val="center"/>
        </w:trPr>
        <w:tc>
          <w:tcPr>
            <w:tcW w:w="9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32"/>
                <w:szCs w:val="32"/>
              </w:rPr>
              <w:lastRenderedPageBreak/>
              <w:t>（</w:t>
            </w:r>
            <w:r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六</w:t>
            </w:r>
            <w:r w:rsidRPr="00045E01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32"/>
                <w:szCs w:val="32"/>
              </w:rPr>
              <w:t>）依法规范依申请公开工作</w:t>
            </w:r>
          </w:p>
        </w:tc>
      </w:tr>
      <w:tr w:rsidR="005A0138" w:rsidRPr="00045E01" w:rsidTr="00961873">
        <w:trPr>
          <w:jc w:val="center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8"/>
              </w:rPr>
              <w:t>6</w:t>
            </w:r>
            <w:r w:rsidRPr="00045E0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.加强和规范依申请公开工作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各科室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38" w:rsidRPr="00045E01" w:rsidRDefault="005A0138" w:rsidP="00961873">
            <w:pPr>
              <w:widowControl/>
              <w:spacing w:line="4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E01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畅通依申请公开受理渠道，进一步规范依申请公开答复工作，严格按照法定时限答复。对依申请公开工作中发现的依法行政方面问题，要及时向相关单位提出工作建议。对公众申请较为集中的政府信息，可以转为主动公开的，应当主动公开。</w:t>
            </w:r>
          </w:p>
        </w:tc>
      </w:tr>
    </w:tbl>
    <w:p w:rsidR="000A464E" w:rsidRPr="005A0138" w:rsidRDefault="000A464E" w:rsidP="005A0138"/>
    <w:sectPr w:rsidR="000A464E" w:rsidRPr="005A0138" w:rsidSect="005A0138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BFC" w:rsidRDefault="003A5BFC" w:rsidP="005A0138">
      <w:r>
        <w:separator/>
      </w:r>
    </w:p>
  </w:endnote>
  <w:endnote w:type="continuationSeparator" w:id="0">
    <w:p w:rsidR="003A5BFC" w:rsidRDefault="003A5BFC" w:rsidP="005A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BFC" w:rsidRDefault="003A5BFC" w:rsidP="005A0138">
      <w:r>
        <w:separator/>
      </w:r>
    </w:p>
  </w:footnote>
  <w:footnote w:type="continuationSeparator" w:id="0">
    <w:p w:rsidR="003A5BFC" w:rsidRDefault="003A5BFC" w:rsidP="005A0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24"/>
    <w:rsid w:val="000A464E"/>
    <w:rsid w:val="00175D24"/>
    <w:rsid w:val="003A5BFC"/>
    <w:rsid w:val="005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9024B1-CB7C-4FD5-84AD-A41BF7F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2017-06-12T10:24:00Z</dcterms:created>
  <dcterms:modified xsi:type="dcterms:W3CDTF">2017-06-12T10:25:00Z</dcterms:modified>
</cp:coreProperties>
</file>